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378C" w14:textId="77777777" w:rsidR="00B9320E" w:rsidRPr="00B9320E" w:rsidRDefault="00B9320E" w:rsidP="00B9320E">
      <w:pPr>
        <w:jc w:val="both"/>
        <w:rPr>
          <w:b/>
          <w:bCs/>
          <w:noProof/>
        </w:rPr>
      </w:pPr>
      <w:r w:rsidRPr="00B9320E">
        <w:rPr>
          <w:b/>
          <w:bCs/>
          <w:noProof/>
        </w:rPr>
        <w:t>Manual do Contribuinte: Prestador de Serviços</w:t>
      </w:r>
    </w:p>
    <w:p w14:paraId="63B7BC24" w14:textId="77777777" w:rsidR="00B9320E" w:rsidRPr="00B9320E" w:rsidRDefault="00B9320E" w:rsidP="00B9320E">
      <w:pPr>
        <w:jc w:val="both"/>
        <w:rPr>
          <w:b/>
          <w:bCs/>
          <w:noProof/>
        </w:rPr>
      </w:pPr>
      <w:r w:rsidRPr="00B9320E">
        <w:rPr>
          <w:b/>
          <w:bCs/>
          <w:noProof/>
        </w:rPr>
        <w:t>Município de Sertão / RS</w:t>
      </w:r>
    </w:p>
    <w:p w14:paraId="1AB99975" w14:textId="77777777" w:rsidR="00B9320E" w:rsidRPr="00B9320E" w:rsidRDefault="00B9320E" w:rsidP="00B9320E">
      <w:pPr>
        <w:jc w:val="both"/>
        <w:rPr>
          <w:noProof/>
        </w:rPr>
      </w:pPr>
      <w:r w:rsidRPr="00B9320E">
        <w:rPr>
          <w:noProof/>
        </w:rPr>
        <w:t>Este guia consolida as normas para a emissão de documentos fiscais e cumprimento das obrigações acessórias, em conformidade com o Código Tributário Municipal e decretos vigentes.</w:t>
      </w:r>
    </w:p>
    <w:p w14:paraId="5D40D1F4" w14:textId="77777777" w:rsidR="00B9320E" w:rsidRPr="00B9320E" w:rsidRDefault="00B9320E" w:rsidP="00B9320E">
      <w:pPr>
        <w:jc w:val="both"/>
        <w:rPr>
          <w:b/>
          <w:bCs/>
          <w:noProof/>
        </w:rPr>
      </w:pPr>
      <w:r w:rsidRPr="00B9320E">
        <w:rPr>
          <w:b/>
          <w:bCs/>
          <w:noProof/>
        </w:rPr>
        <w:t>1. Documentos Fiscais Eletrônicos</w:t>
      </w:r>
    </w:p>
    <w:p w14:paraId="1AC35D2D" w14:textId="77777777" w:rsidR="00B9320E" w:rsidRPr="00B9320E" w:rsidRDefault="00B9320E" w:rsidP="00B9320E">
      <w:pPr>
        <w:jc w:val="both"/>
        <w:rPr>
          <w:noProof/>
        </w:rPr>
      </w:pPr>
      <w:r w:rsidRPr="00B9320E">
        <w:rPr>
          <w:noProof/>
        </w:rPr>
        <w:t>A prestação de serviços no município deve ser registrada obrigatoriamente por meio de:</w:t>
      </w:r>
    </w:p>
    <w:p w14:paraId="53DA5187" w14:textId="77777777" w:rsidR="00B9320E" w:rsidRPr="00B9320E" w:rsidRDefault="00B9320E" w:rsidP="00B9320E">
      <w:pPr>
        <w:numPr>
          <w:ilvl w:val="0"/>
          <w:numId w:val="1"/>
        </w:numPr>
        <w:jc w:val="both"/>
        <w:rPr>
          <w:noProof/>
        </w:rPr>
      </w:pPr>
      <w:r w:rsidRPr="00B9320E">
        <w:rPr>
          <w:b/>
          <w:bCs/>
          <w:noProof/>
        </w:rPr>
        <w:t>NFS-e (Nota Fiscal de Serviços Eletrônica):</w:t>
      </w:r>
      <w:r w:rsidRPr="00B9320E">
        <w:rPr>
          <w:noProof/>
        </w:rPr>
        <w:t xml:space="preserve"> Documento digital que registra as operações sujeitas ao ISSQN. </w:t>
      </w:r>
    </w:p>
    <w:p w14:paraId="79767B23" w14:textId="77777777" w:rsidR="00B9320E" w:rsidRPr="00B9320E" w:rsidRDefault="00B9320E" w:rsidP="00B9320E">
      <w:pPr>
        <w:numPr>
          <w:ilvl w:val="0"/>
          <w:numId w:val="1"/>
        </w:numPr>
        <w:jc w:val="both"/>
        <w:rPr>
          <w:noProof/>
        </w:rPr>
      </w:pPr>
      <w:r w:rsidRPr="00B9320E">
        <w:rPr>
          <w:b/>
          <w:bCs/>
          <w:noProof/>
        </w:rPr>
        <w:t>Padrão Nacional:</w:t>
      </w:r>
      <w:r w:rsidRPr="00B9320E">
        <w:rPr>
          <w:noProof/>
        </w:rPr>
        <w:t xml:space="preserve"> A partir de 2026, é obrigatória a utilização da NFS-e no padrão nacional, conforme definido pelo Comitê Gestor da NFS-e (CGNFS-e). </w:t>
      </w:r>
    </w:p>
    <w:p w14:paraId="3EA12729" w14:textId="77777777" w:rsidR="00B9320E" w:rsidRPr="00B9320E" w:rsidRDefault="00B9320E" w:rsidP="00B9320E">
      <w:pPr>
        <w:jc w:val="both"/>
        <w:rPr>
          <w:b/>
          <w:bCs/>
          <w:noProof/>
        </w:rPr>
      </w:pPr>
      <w:r w:rsidRPr="00B9320E">
        <w:rPr>
          <w:b/>
          <w:bCs/>
          <w:noProof/>
        </w:rPr>
        <w:t>2. Obrigatoriedade e Prazos</w:t>
      </w:r>
    </w:p>
    <w:p w14:paraId="476822C4" w14:textId="77777777" w:rsidR="00B9320E" w:rsidRPr="00B9320E" w:rsidRDefault="00B9320E" w:rsidP="00B9320E">
      <w:pPr>
        <w:numPr>
          <w:ilvl w:val="0"/>
          <w:numId w:val="2"/>
        </w:numPr>
        <w:jc w:val="both"/>
        <w:rPr>
          <w:noProof/>
        </w:rPr>
      </w:pPr>
      <w:r w:rsidRPr="00B9320E">
        <w:rPr>
          <w:b/>
          <w:bCs/>
          <w:noProof/>
        </w:rPr>
        <w:t>Contribuintes Obrigados:</w:t>
      </w:r>
      <w:r w:rsidRPr="00B9320E">
        <w:rPr>
          <w:noProof/>
        </w:rPr>
        <w:t xml:space="preserve"> Todas as pessoas jurídicas (públicas ou privadas) estabelecidas em Sertão, inclusive imunes ou isentas. </w:t>
      </w:r>
    </w:p>
    <w:p w14:paraId="010A8F00" w14:textId="77777777" w:rsidR="00B9320E" w:rsidRPr="00B9320E" w:rsidRDefault="00B9320E" w:rsidP="00B9320E">
      <w:pPr>
        <w:numPr>
          <w:ilvl w:val="0"/>
          <w:numId w:val="2"/>
        </w:numPr>
        <w:jc w:val="both"/>
        <w:rPr>
          <w:noProof/>
        </w:rPr>
      </w:pPr>
      <w:r w:rsidRPr="00B9320E">
        <w:rPr>
          <w:b/>
          <w:bCs/>
          <w:noProof/>
        </w:rPr>
        <w:t>MEI (Microempreendedor Individual):</w:t>
      </w:r>
      <w:r w:rsidRPr="00B9320E">
        <w:rPr>
          <w:noProof/>
        </w:rPr>
        <w:t xml:space="preserve"> Está desobrigado da emissão de NFS-e quando o tomador do serviço for </w:t>
      </w:r>
      <w:r w:rsidRPr="00B9320E">
        <w:rPr>
          <w:b/>
          <w:bCs/>
          <w:noProof/>
        </w:rPr>
        <w:t>pessoa física</w:t>
      </w:r>
      <w:r w:rsidRPr="00B9320E">
        <w:rPr>
          <w:noProof/>
        </w:rPr>
        <w:t xml:space="preserve">. </w:t>
      </w:r>
    </w:p>
    <w:p w14:paraId="0D1CA5A8" w14:textId="3B9CC7BD" w:rsidR="00B9320E" w:rsidRPr="00B9320E" w:rsidRDefault="00B9320E" w:rsidP="00B9320E">
      <w:pPr>
        <w:numPr>
          <w:ilvl w:val="0"/>
          <w:numId w:val="2"/>
        </w:numPr>
        <w:jc w:val="both"/>
        <w:rPr>
          <w:noProof/>
        </w:rPr>
      </w:pPr>
      <w:r w:rsidRPr="00B9320E">
        <w:rPr>
          <w:b/>
          <w:bCs/>
          <w:noProof/>
        </w:rPr>
        <w:t>GIA/ISS:</w:t>
      </w:r>
      <w:r w:rsidRPr="00B9320E">
        <w:rPr>
          <w:noProof/>
        </w:rPr>
        <w:t xml:space="preserve"> O envio das informações através da Guia de Informação e Apuração do ISS (GIA) é obrigatório para todos os prestadores</w:t>
      </w:r>
      <w:r w:rsidR="00311725">
        <w:rPr>
          <w:noProof/>
        </w:rPr>
        <w:t>, mesmo se for sem movimento</w:t>
      </w:r>
    </w:p>
    <w:p w14:paraId="1F0BC96B" w14:textId="1E947294" w:rsidR="00B9320E" w:rsidRPr="00B9320E" w:rsidRDefault="00B9320E" w:rsidP="00B9320E">
      <w:pPr>
        <w:numPr>
          <w:ilvl w:val="0"/>
          <w:numId w:val="2"/>
        </w:numPr>
        <w:jc w:val="both"/>
        <w:rPr>
          <w:noProof/>
        </w:rPr>
      </w:pPr>
      <w:r w:rsidRPr="00B9320E">
        <w:rPr>
          <w:b/>
          <w:bCs/>
          <w:noProof/>
        </w:rPr>
        <w:t>Prazo de Pagamento:</w:t>
      </w:r>
      <w:r w:rsidRPr="00B9320E">
        <w:rPr>
          <w:noProof/>
        </w:rPr>
        <w:t xml:space="preserve"> O imposto deve ser recolhido até o </w:t>
      </w:r>
      <w:r w:rsidRPr="00B9320E">
        <w:rPr>
          <w:b/>
          <w:bCs/>
          <w:noProof/>
        </w:rPr>
        <w:t>dia 15</w:t>
      </w:r>
      <w:r w:rsidRPr="00B9320E">
        <w:rPr>
          <w:noProof/>
        </w:rPr>
        <w:t xml:space="preserve"> do mês seguinte ao da competência</w:t>
      </w:r>
      <w:r w:rsidR="00311725">
        <w:rPr>
          <w:noProof/>
        </w:rPr>
        <w:t>.</w:t>
      </w:r>
    </w:p>
    <w:p w14:paraId="223AD35F" w14:textId="77777777" w:rsidR="00B9320E" w:rsidRPr="00B9320E" w:rsidRDefault="00B9320E" w:rsidP="00B9320E">
      <w:pPr>
        <w:jc w:val="both"/>
        <w:rPr>
          <w:b/>
          <w:bCs/>
          <w:noProof/>
        </w:rPr>
      </w:pPr>
      <w:r w:rsidRPr="00B9320E">
        <w:rPr>
          <w:b/>
          <w:bCs/>
          <w:noProof/>
        </w:rPr>
        <w:t>3. Procedimento para Geração da GIA</w:t>
      </w:r>
    </w:p>
    <w:p w14:paraId="45CB95E7" w14:textId="77777777" w:rsidR="00B9320E" w:rsidRPr="00B9320E" w:rsidRDefault="00B9320E" w:rsidP="00B9320E">
      <w:pPr>
        <w:jc w:val="both"/>
        <w:rPr>
          <w:noProof/>
        </w:rPr>
      </w:pPr>
      <w:r w:rsidRPr="00B9320E">
        <w:rPr>
          <w:noProof/>
        </w:rPr>
        <w:t>Conforme as orientações do sistema municipal, o processo de declaração segue estas etapas:</w:t>
      </w:r>
    </w:p>
    <w:p w14:paraId="2E428B75" w14:textId="77777777" w:rsidR="00B9320E" w:rsidRPr="00B9320E" w:rsidRDefault="00B9320E" w:rsidP="00B9320E">
      <w:pPr>
        <w:numPr>
          <w:ilvl w:val="0"/>
          <w:numId w:val="3"/>
        </w:numPr>
        <w:jc w:val="both"/>
        <w:rPr>
          <w:noProof/>
        </w:rPr>
      </w:pPr>
      <w:r w:rsidRPr="00B9320E">
        <w:rPr>
          <w:b/>
          <w:bCs/>
          <w:noProof/>
        </w:rPr>
        <w:t>Acesso:</w:t>
      </w:r>
      <w:r w:rsidRPr="00B9320E">
        <w:rPr>
          <w:noProof/>
        </w:rPr>
        <w:t xml:space="preserve"> O contribuinte ou responsável contábil acessa o sistema com senha ou certificado digital. </w:t>
      </w:r>
    </w:p>
    <w:p w14:paraId="49ECE311" w14:textId="77777777" w:rsidR="00B9320E" w:rsidRPr="00B9320E" w:rsidRDefault="00B9320E" w:rsidP="00B9320E">
      <w:pPr>
        <w:numPr>
          <w:ilvl w:val="0"/>
          <w:numId w:val="3"/>
        </w:numPr>
        <w:jc w:val="both"/>
        <w:rPr>
          <w:noProof/>
        </w:rPr>
      </w:pPr>
      <w:r w:rsidRPr="00B9320E">
        <w:rPr>
          <w:b/>
          <w:bCs/>
          <w:noProof/>
        </w:rPr>
        <w:t>Seleção:</w:t>
      </w:r>
      <w:r w:rsidRPr="00B9320E">
        <w:rPr>
          <w:noProof/>
        </w:rPr>
        <w:t xml:space="preserve"> No menu "GIA Mensal", selecione "Geração da GIA". </w:t>
      </w:r>
    </w:p>
    <w:p w14:paraId="1FCFDBAB" w14:textId="77777777" w:rsidR="00B9320E" w:rsidRPr="00B9320E" w:rsidRDefault="00B9320E" w:rsidP="00B9320E">
      <w:pPr>
        <w:numPr>
          <w:ilvl w:val="0"/>
          <w:numId w:val="3"/>
        </w:numPr>
        <w:jc w:val="both"/>
        <w:rPr>
          <w:noProof/>
        </w:rPr>
      </w:pPr>
      <w:r w:rsidRPr="00B9320E">
        <w:rPr>
          <w:b/>
          <w:bCs/>
          <w:noProof/>
        </w:rPr>
        <w:t>Competência:</w:t>
      </w:r>
      <w:r w:rsidRPr="00B9320E">
        <w:rPr>
          <w:noProof/>
        </w:rPr>
        <w:t xml:space="preserve"> Escolha o mês e ano de referência e clique em "Processar". </w:t>
      </w:r>
    </w:p>
    <w:p w14:paraId="042AF675" w14:textId="77777777" w:rsidR="00B9320E" w:rsidRPr="00B9320E" w:rsidRDefault="00B9320E" w:rsidP="00B9320E">
      <w:pPr>
        <w:numPr>
          <w:ilvl w:val="0"/>
          <w:numId w:val="3"/>
        </w:numPr>
        <w:jc w:val="both"/>
        <w:rPr>
          <w:noProof/>
        </w:rPr>
      </w:pPr>
      <w:r w:rsidRPr="00B9320E">
        <w:rPr>
          <w:b/>
          <w:bCs/>
          <w:noProof/>
        </w:rPr>
        <w:t>Conferência:</w:t>
      </w:r>
      <w:r w:rsidRPr="00B9320E">
        <w:rPr>
          <w:noProof/>
        </w:rPr>
        <w:t xml:space="preserve"> Verifique os valores de faturamento, número de empregados e folha de salários. Se todas as notas forem com </w:t>
      </w:r>
      <w:r w:rsidRPr="00B9320E">
        <w:rPr>
          <w:b/>
          <w:bCs/>
          <w:noProof/>
        </w:rPr>
        <w:t>ISS Retido</w:t>
      </w:r>
      <w:r w:rsidRPr="00B9320E">
        <w:rPr>
          <w:noProof/>
        </w:rPr>
        <w:t xml:space="preserve"> fora de Sertão, não haverá valor a pagar, mas a GIA deve ser gravada para fins de Certidão Negativa (CND). </w:t>
      </w:r>
    </w:p>
    <w:p w14:paraId="7F3D96FB" w14:textId="77777777" w:rsidR="00B9320E" w:rsidRPr="00B9320E" w:rsidRDefault="00B9320E" w:rsidP="00B9320E">
      <w:pPr>
        <w:numPr>
          <w:ilvl w:val="0"/>
          <w:numId w:val="3"/>
        </w:numPr>
        <w:jc w:val="both"/>
        <w:rPr>
          <w:noProof/>
        </w:rPr>
      </w:pPr>
      <w:r w:rsidRPr="00B9320E">
        <w:rPr>
          <w:b/>
          <w:bCs/>
          <w:noProof/>
        </w:rPr>
        <w:t>Finalização:</w:t>
      </w:r>
      <w:r w:rsidRPr="00B9320E">
        <w:rPr>
          <w:noProof/>
        </w:rPr>
        <w:t xml:space="preserve"> Clique em "Gravar GIA" para validar e gerar o documento de arrecadação (DAM). </w:t>
      </w:r>
    </w:p>
    <w:p w14:paraId="78D60906" w14:textId="77777777" w:rsidR="00B9320E" w:rsidRPr="00B9320E" w:rsidRDefault="00B9320E" w:rsidP="00B9320E">
      <w:pPr>
        <w:jc w:val="both"/>
        <w:rPr>
          <w:b/>
          <w:bCs/>
          <w:noProof/>
        </w:rPr>
      </w:pPr>
      <w:r w:rsidRPr="00B9320E">
        <w:rPr>
          <w:b/>
          <w:bCs/>
          <w:noProof/>
        </w:rPr>
        <w:t>4. Penalidades e Multas</w:t>
      </w:r>
    </w:p>
    <w:p w14:paraId="46253679" w14:textId="77777777" w:rsidR="00B9320E" w:rsidRPr="00B9320E" w:rsidRDefault="00B9320E" w:rsidP="00B9320E">
      <w:pPr>
        <w:jc w:val="both"/>
        <w:rPr>
          <w:noProof/>
        </w:rPr>
      </w:pPr>
      <w:r w:rsidRPr="00B9320E">
        <w:rPr>
          <w:noProof/>
        </w:rPr>
        <w:t>O descumprimento das normas sujeita o infrator a penalidades:</w:t>
      </w:r>
    </w:p>
    <w:p w14:paraId="1CA78D36" w14:textId="1003F8B0" w:rsidR="00B9320E" w:rsidRPr="00B9320E" w:rsidRDefault="00B9320E" w:rsidP="00B9320E">
      <w:pPr>
        <w:numPr>
          <w:ilvl w:val="0"/>
          <w:numId w:val="4"/>
        </w:numPr>
        <w:jc w:val="both"/>
        <w:rPr>
          <w:noProof/>
        </w:rPr>
      </w:pPr>
      <w:r w:rsidRPr="00B9320E">
        <w:rPr>
          <w:b/>
          <w:bCs/>
          <w:noProof/>
        </w:rPr>
        <w:t>Falta de GIA/ISS:</w:t>
      </w:r>
      <w:r w:rsidRPr="00B9320E">
        <w:rPr>
          <w:noProof/>
        </w:rPr>
        <w:t xml:space="preserve"> Multa por competência mensal se a declaração não for entregue até o dia 10 do mês subsequente. </w:t>
      </w:r>
    </w:p>
    <w:p w14:paraId="62E10E82" w14:textId="0368403F" w:rsidR="00B9320E" w:rsidRPr="00B9320E" w:rsidRDefault="00B9320E" w:rsidP="00B9320E">
      <w:pPr>
        <w:numPr>
          <w:ilvl w:val="0"/>
          <w:numId w:val="4"/>
        </w:numPr>
        <w:jc w:val="both"/>
        <w:rPr>
          <w:noProof/>
        </w:rPr>
      </w:pPr>
      <w:r w:rsidRPr="00B9320E">
        <w:rPr>
          <w:b/>
          <w:bCs/>
          <w:noProof/>
        </w:rPr>
        <w:t>Não emissão de NFS-e:</w:t>
      </w:r>
      <w:r w:rsidRPr="00B9320E">
        <w:rPr>
          <w:noProof/>
        </w:rPr>
        <w:t xml:space="preserve"> Multa por cada nota não emitida. </w:t>
      </w:r>
    </w:p>
    <w:p w14:paraId="6EF66C69" w14:textId="51756F3A" w:rsidR="00B9320E" w:rsidRPr="00B9320E" w:rsidRDefault="00B9320E" w:rsidP="00B9320E">
      <w:pPr>
        <w:numPr>
          <w:ilvl w:val="0"/>
          <w:numId w:val="4"/>
        </w:numPr>
        <w:jc w:val="both"/>
        <w:rPr>
          <w:noProof/>
        </w:rPr>
      </w:pPr>
      <w:r w:rsidRPr="00B9320E">
        <w:rPr>
          <w:b/>
          <w:bCs/>
          <w:noProof/>
        </w:rPr>
        <w:lastRenderedPageBreak/>
        <w:t>Cancelamento Indevido:</w:t>
      </w:r>
      <w:r w:rsidRPr="00B9320E">
        <w:rPr>
          <w:noProof/>
        </w:rPr>
        <w:t xml:space="preserve"> Multa por cada nota municipal cancelada sem justificativa. </w:t>
      </w:r>
    </w:p>
    <w:p w14:paraId="7EA9FA84" w14:textId="77777777" w:rsidR="00B9320E" w:rsidRPr="00B9320E" w:rsidRDefault="00B9320E" w:rsidP="00B9320E">
      <w:pPr>
        <w:numPr>
          <w:ilvl w:val="0"/>
          <w:numId w:val="4"/>
        </w:numPr>
        <w:jc w:val="both"/>
        <w:rPr>
          <w:noProof/>
        </w:rPr>
      </w:pPr>
      <w:r w:rsidRPr="00B9320E">
        <w:rPr>
          <w:b/>
          <w:bCs/>
          <w:noProof/>
        </w:rPr>
        <w:t>Sonegação/Fraude:</w:t>
      </w:r>
      <w:r w:rsidRPr="00B9320E">
        <w:rPr>
          <w:noProof/>
        </w:rPr>
        <w:t xml:space="preserve"> Multa de </w:t>
      </w:r>
      <w:r w:rsidRPr="00B9320E">
        <w:rPr>
          <w:b/>
          <w:bCs/>
          <w:noProof/>
        </w:rPr>
        <w:t>100%</w:t>
      </w:r>
      <w:r w:rsidRPr="00B9320E">
        <w:rPr>
          <w:noProof/>
        </w:rPr>
        <w:t xml:space="preserve"> do tributo devido em casos de dolo ou má-fé. </w:t>
      </w:r>
    </w:p>
    <w:p w14:paraId="59FC9C41" w14:textId="77777777" w:rsidR="00B9320E" w:rsidRPr="00B9320E" w:rsidRDefault="00B9320E" w:rsidP="00B9320E">
      <w:pPr>
        <w:jc w:val="both"/>
        <w:rPr>
          <w:b/>
          <w:bCs/>
          <w:noProof/>
        </w:rPr>
      </w:pPr>
      <w:r w:rsidRPr="00B9320E">
        <w:rPr>
          <w:b/>
          <w:bCs/>
          <w:noProof/>
        </w:rPr>
        <w:t>5. Base Legal</w:t>
      </w:r>
    </w:p>
    <w:p w14:paraId="4B033EA8" w14:textId="77777777" w:rsidR="00B9320E" w:rsidRPr="00B9320E" w:rsidRDefault="00B9320E" w:rsidP="00B9320E">
      <w:pPr>
        <w:numPr>
          <w:ilvl w:val="0"/>
          <w:numId w:val="5"/>
        </w:numPr>
        <w:jc w:val="both"/>
        <w:rPr>
          <w:noProof/>
        </w:rPr>
      </w:pPr>
      <w:r w:rsidRPr="00B9320E">
        <w:rPr>
          <w:b/>
          <w:bCs/>
          <w:noProof/>
        </w:rPr>
        <w:t>Lei Municipal nº 1.184/1998:</w:t>
      </w:r>
      <w:r w:rsidRPr="00B9320E">
        <w:rPr>
          <w:noProof/>
        </w:rPr>
        <w:t xml:space="preserve"> Estabelece o Código Tributário Municipal (CTM). </w:t>
      </w:r>
    </w:p>
    <w:p w14:paraId="56879317" w14:textId="77777777" w:rsidR="00B9320E" w:rsidRPr="00B9320E" w:rsidRDefault="00B9320E" w:rsidP="00B9320E">
      <w:pPr>
        <w:numPr>
          <w:ilvl w:val="0"/>
          <w:numId w:val="5"/>
        </w:numPr>
        <w:jc w:val="both"/>
        <w:rPr>
          <w:noProof/>
        </w:rPr>
      </w:pPr>
      <w:r w:rsidRPr="00B9320E">
        <w:rPr>
          <w:b/>
          <w:bCs/>
          <w:noProof/>
        </w:rPr>
        <w:t>Lei Municipal nº 2.502/2020:</w:t>
      </w:r>
      <w:r w:rsidRPr="00B9320E">
        <w:rPr>
          <w:noProof/>
        </w:rPr>
        <w:t xml:space="preserve"> Institui a Nota Fiscal de Serviços Eletrônica no âmbito municipal. </w:t>
      </w:r>
    </w:p>
    <w:p w14:paraId="2A22ADF3" w14:textId="77777777" w:rsidR="00B9320E" w:rsidRPr="00B9320E" w:rsidRDefault="00B9320E" w:rsidP="00B9320E">
      <w:pPr>
        <w:numPr>
          <w:ilvl w:val="0"/>
          <w:numId w:val="5"/>
        </w:numPr>
        <w:jc w:val="both"/>
        <w:rPr>
          <w:noProof/>
        </w:rPr>
      </w:pPr>
      <w:r w:rsidRPr="00B9320E">
        <w:rPr>
          <w:b/>
          <w:bCs/>
          <w:noProof/>
        </w:rPr>
        <w:t>Decreto Municipal nº 034/2020:</w:t>
      </w:r>
      <w:r w:rsidRPr="00B9320E">
        <w:rPr>
          <w:noProof/>
        </w:rPr>
        <w:t xml:space="preserve"> Regulamenta a utilização da NFS-e e da GIA/ISS. </w:t>
      </w:r>
    </w:p>
    <w:p w14:paraId="0F781FE4" w14:textId="77777777" w:rsidR="00B9320E" w:rsidRPr="00B9320E" w:rsidRDefault="00B9320E" w:rsidP="00B9320E">
      <w:pPr>
        <w:numPr>
          <w:ilvl w:val="0"/>
          <w:numId w:val="5"/>
        </w:numPr>
        <w:jc w:val="both"/>
        <w:rPr>
          <w:noProof/>
        </w:rPr>
      </w:pPr>
      <w:r w:rsidRPr="00B9320E">
        <w:rPr>
          <w:b/>
          <w:bCs/>
          <w:noProof/>
        </w:rPr>
        <w:t>Decreto Municipal nº 085/2025:</w:t>
      </w:r>
      <w:r w:rsidRPr="00B9320E">
        <w:rPr>
          <w:noProof/>
        </w:rPr>
        <w:t xml:space="preserve"> Regulamenta a transição para a NFS-e de Padrão Nacional. </w:t>
      </w:r>
    </w:p>
    <w:p w14:paraId="1C1D5A95" w14:textId="77777777" w:rsidR="00B9320E" w:rsidRDefault="00B9320E">
      <w:pPr>
        <w:rPr>
          <w:noProof/>
        </w:rPr>
      </w:pPr>
    </w:p>
    <w:p w14:paraId="369D2AB5" w14:textId="77777777" w:rsidR="00B9320E" w:rsidRDefault="00B9320E">
      <w:pPr>
        <w:rPr>
          <w:noProof/>
        </w:rPr>
      </w:pPr>
    </w:p>
    <w:p w14:paraId="25241D9F" w14:textId="77777777" w:rsidR="00B9320E" w:rsidRDefault="00B9320E">
      <w:pPr>
        <w:rPr>
          <w:noProof/>
        </w:rPr>
      </w:pPr>
    </w:p>
    <w:p w14:paraId="462DAB68" w14:textId="467C2F01" w:rsidR="00FC0F22" w:rsidRDefault="00816F27">
      <w:r>
        <w:rPr>
          <w:noProof/>
        </w:rPr>
        <w:drawing>
          <wp:inline distT="0" distB="0" distL="0" distR="0" wp14:anchorId="731359F4" wp14:editId="37BB02E3">
            <wp:extent cx="5400040" cy="2865120"/>
            <wp:effectExtent l="0" t="0" r="0" b="0"/>
            <wp:docPr id="1711873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732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EC4F0" w14:textId="1B7DBF38" w:rsidR="00816F27" w:rsidRDefault="00816F27">
      <w:r>
        <w:rPr>
          <w:noProof/>
        </w:rPr>
        <w:drawing>
          <wp:inline distT="0" distB="0" distL="0" distR="0" wp14:anchorId="421D86CF" wp14:editId="0E96C430">
            <wp:extent cx="5400040" cy="1784350"/>
            <wp:effectExtent l="0" t="0" r="0" b="6350"/>
            <wp:docPr id="21441541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541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A12A" w14:textId="60688378" w:rsidR="00816F27" w:rsidRDefault="00816F2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4888829" wp14:editId="192CC4DA">
            <wp:extent cx="5400040" cy="2222500"/>
            <wp:effectExtent l="0" t="0" r="0" b="6350"/>
            <wp:docPr id="1586309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090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CD18" w14:textId="126742ED" w:rsidR="00816F27" w:rsidRDefault="00816F27" w:rsidP="00816F27">
      <w:pPr>
        <w:jc w:val="center"/>
      </w:pPr>
      <w:r>
        <w:rPr>
          <w:noProof/>
        </w:rPr>
        <w:drawing>
          <wp:inline distT="0" distB="0" distL="0" distR="0" wp14:anchorId="1E7F2B35" wp14:editId="43966A6C">
            <wp:extent cx="5400040" cy="2548890"/>
            <wp:effectExtent l="0" t="0" r="0" b="3810"/>
            <wp:docPr id="472559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599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29472" w14:textId="5F05B347" w:rsidR="00816F27" w:rsidRDefault="00816F27" w:rsidP="00816F2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8BB84DB" wp14:editId="3B31B4F4">
            <wp:extent cx="5400040" cy="1099820"/>
            <wp:effectExtent l="0" t="0" r="0" b="5080"/>
            <wp:docPr id="393836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368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C2B04" w14:textId="77777777" w:rsidR="00816F27" w:rsidRDefault="00816F27" w:rsidP="00816F27">
      <w:pPr>
        <w:jc w:val="right"/>
      </w:pPr>
    </w:p>
    <w:p w14:paraId="56E67294" w14:textId="5A6F5B72" w:rsidR="00816F27" w:rsidRPr="00816F27" w:rsidRDefault="00816F27" w:rsidP="00816F27">
      <w:r>
        <w:t>Se todas as NFSe forem com ISS Retido e cidade de incidência não for Sertão, não haverão valores a pagar, apenas constará a Gia como declarada, cumprindo a obrigação para CND.</w:t>
      </w:r>
    </w:p>
    <w:sectPr w:rsidR="00816F27" w:rsidRPr="00816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F3"/>
    <w:multiLevelType w:val="multilevel"/>
    <w:tmpl w:val="0736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F2B9D"/>
    <w:multiLevelType w:val="multilevel"/>
    <w:tmpl w:val="C6FE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75543"/>
    <w:multiLevelType w:val="multilevel"/>
    <w:tmpl w:val="659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F028D"/>
    <w:multiLevelType w:val="multilevel"/>
    <w:tmpl w:val="250E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06C1C"/>
    <w:multiLevelType w:val="multilevel"/>
    <w:tmpl w:val="831E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698154">
    <w:abstractNumId w:val="4"/>
  </w:num>
  <w:num w:numId="2" w16cid:durableId="1321545407">
    <w:abstractNumId w:val="2"/>
  </w:num>
  <w:num w:numId="3" w16cid:durableId="207884042">
    <w:abstractNumId w:val="1"/>
  </w:num>
  <w:num w:numId="4" w16cid:durableId="921060359">
    <w:abstractNumId w:val="3"/>
  </w:num>
  <w:num w:numId="5" w16cid:durableId="134443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06"/>
    <w:rsid w:val="00141206"/>
    <w:rsid w:val="00311725"/>
    <w:rsid w:val="004F465B"/>
    <w:rsid w:val="00816F27"/>
    <w:rsid w:val="00A95048"/>
    <w:rsid w:val="00B9320E"/>
    <w:rsid w:val="00F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90E3"/>
  <w15:chartTrackingRefBased/>
  <w15:docId w15:val="{9B564CE5-1CA1-403B-B105-A0B39549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Marindia Favretto</dc:creator>
  <cp:keywords/>
  <dc:description/>
  <cp:lastModifiedBy>Marindia Favretto</cp:lastModifiedBy>
  <cp:revision>4</cp:revision>
  <dcterms:created xsi:type="dcterms:W3CDTF">2023-07-04T16:40:00Z</dcterms:created>
  <dcterms:modified xsi:type="dcterms:W3CDTF">2026-04-29T11:53:00Z</dcterms:modified>
</cp:coreProperties>
</file>